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8166" w14:textId="5B3985AF" w:rsidR="006D177D" w:rsidRPr="007B1FE5" w:rsidRDefault="006D177D" w:rsidP="006D177D">
      <w:pPr>
        <w:jc w:val="center"/>
        <w:rPr>
          <w:rFonts w:ascii="Verdana" w:hAnsi="Verdana"/>
          <w:b/>
          <w:sz w:val="20"/>
          <w:szCs w:val="20"/>
          <w:u w:val="single"/>
        </w:rPr>
      </w:pPr>
      <w:r w:rsidRPr="00362450">
        <w:rPr>
          <w:rFonts w:ascii="Verdana" w:hAnsi="Verdana"/>
          <w:b/>
          <w:sz w:val="20"/>
          <w:szCs w:val="20"/>
          <w:u w:val="single"/>
        </w:rPr>
        <w:t>Caso</w:t>
      </w:r>
      <w:r w:rsidR="00362450">
        <w:rPr>
          <w:u w:val="single"/>
        </w:rPr>
        <w:t xml:space="preserve"> </w:t>
      </w:r>
      <w:r w:rsidR="00362450" w:rsidRPr="00362450">
        <w:rPr>
          <w:rFonts w:ascii="Verdana" w:hAnsi="Verdana"/>
          <w:b/>
          <w:sz w:val="20"/>
          <w:szCs w:val="20"/>
          <w:u w:val="single"/>
        </w:rPr>
        <w:t>Federación Nacional de Trabajadores Marítimos y Portuarios (FEMAPOR) Vs. Perú</w:t>
      </w:r>
      <w:r w:rsidRPr="007B1FE5">
        <w:rPr>
          <w:rFonts w:ascii="Verdana" w:hAnsi="Verdana"/>
          <w:b/>
          <w:sz w:val="20"/>
          <w:szCs w:val="20"/>
          <w:u w:val="single"/>
        </w:rPr>
        <w:t xml:space="preserve">: reparaciones </w:t>
      </w:r>
      <w:r>
        <w:rPr>
          <w:rFonts w:ascii="Verdana" w:hAnsi="Verdana"/>
          <w:b/>
          <w:sz w:val="20"/>
          <w:szCs w:val="20"/>
          <w:u w:val="single"/>
        </w:rPr>
        <w:t>pendientes de cumplimiento</w:t>
      </w:r>
    </w:p>
    <w:p w14:paraId="29713FCB" w14:textId="77777777" w:rsidR="000F2F43" w:rsidRDefault="000F2F43" w:rsidP="000F2F43">
      <w:pPr>
        <w:jc w:val="both"/>
        <w:rPr>
          <w:rFonts w:ascii="Verdana" w:hAnsi="Verdana"/>
          <w:sz w:val="20"/>
          <w:szCs w:val="20"/>
        </w:rPr>
      </w:pPr>
    </w:p>
    <w:p w14:paraId="2F8D1D21" w14:textId="3BE31BB9" w:rsidR="00283BFB" w:rsidRPr="00283BFB" w:rsidRDefault="00362450" w:rsidP="000F2F43">
      <w:pPr>
        <w:pStyle w:val="Prrafodelista"/>
        <w:numPr>
          <w:ilvl w:val="0"/>
          <w:numId w:val="5"/>
        </w:numPr>
        <w:ind w:left="0" w:firstLine="0"/>
        <w:jc w:val="both"/>
        <w:rPr>
          <w:rFonts w:ascii="Verdana" w:hAnsi="Verdana"/>
          <w:b/>
          <w:sz w:val="20"/>
          <w:szCs w:val="20"/>
          <w:lang w:val="es-ES_tradnl"/>
        </w:rPr>
      </w:pPr>
      <w:r w:rsidRPr="000F2F43">
        <w:rPr>
          <w:rFonts w:ascii="Verdana" w:hAnsi="Verdana"/>
          <w:sz w:val="20"/>
          <w:szCs w:val="20"/>
        </w:rPr>
        <w:t>R</w:t>
      </w:r>
      <w:r w:rsidRPr="000F2F43">
        <w:rPr>
          <w:rFonts w:ascii="Verdana" w:hAnsi="Verdana"/>
          <w:sz w:val="20"/>
          <w:szCs w:val="20"/>
        </w:rPr>
        <w:t>ealizar el pago efectivo de los reintegros pendientes de pago por concepto de lo dispuesto por la sentencia de 12 de febrero de 1992, en los términos de los párrafos 125 y 143 a 148 de la presente Sentencia.</w:t>
      </w:r>
    </w:p>
    <w:p w14:paraId="12AB5C34" w14:textId="77777777" w:rsidR="00283BFB" w:rsidRPr="00283BFB" w:rsidRDefault="00283BFB" w:rsidP="00283BFB">
      <w:pPr>
        <w:pStyle w:val="Prrafodelista"/>
        <w:ind w:left="0"/>
        <w:jc w:val="both"/>
        <w:rPr>
          <w:rFonts w:ascii="Verdana" w:hAnsi="Verdana"/>
          <w:b/>
          <w:sz w:val="20"/>
          <w:szCs w:val="20"/>
          <w:lang w:val="es-ES_tradnl"/>
        </w:rPr>
      </w:pPr>
    </w:p>
    <w:p w14:paraId="6068B257" w14:textId="5A6D561B" w:rsidR="000F2F43" w:rsidRPr="000F2F43" w:rsidRDefault="00362450" w:rsidP="000F2F43">
      <w:pPr>
        <w:pStyle w:val="Prrafodelista"/>
        <w:numPr>
          <w:ilvl w:val="0"/>
          <w:numId w:val="5"/>
        </w:numPr>
        <w:ind w:left="0" w:firstLine="0"/>
        <w:jc w:val="both"/>
        <w:rPr>
          <w:rFonts w:ascii="Verdana" w:hAnsi="Verdana"/>
          <w:b/>
          <w:sz w:val="20"/>
          <w:szCs w:val="20"/>
          <w:lang w:val="es-ES_tradnl"/>
        </w:rPr>
      </w:pPr>
      <w:r w:rsidRPr="000F2F43">
        <w:rPr>
          <w:rFonts w:ascii="Verdana" w:hAnsi="Verdana"/>
          <w:sz w:val="20"/>
          <w:szCs w:val="20"/>
        </w:rPr>
        <w:t>R</w:t>
      </w:r>
      <w:r w:rsidRPr="000F2F43">
        <w:rPr>
          <w:rFonts w:ascii="Verdana" w:hAnsi="Verdana"/>
          <w:sz w:val="20"/>
          <w:szCs w:val="20"/>
        </w:rPr>
        <w:t>ealizar las publicaciones indicadas en el párrafo 128 de la presente Sentencia.</w:t>
      </w:r>
    </w:p>
    <w:p w14:paraId="199E0004" w14:textId="77777777" w:rsidR="000F2F43" w:rsidRPr="000F2F43" w:rsidRDefault="000F2F43" w:rsidP="000F2F43">
      <w:pPr>
        <w:pStyle w:val="Prrafodelista"/>
        <w:ind w:left="0"/>
        <w:jc w:val="both"/>
        <w:rPr>
          <w:rFonts w:ascii="Verdana" w:hAnsi="Verdana"/>
          <w:b/>
          <w:sz w:val="20"/>
          <w:szCs w:val="20"/>
          <w:lang w:val="es-ES_tradnl"/>
        </w:rPr>
      </w:pPr>
    </w:p>
    <w:p w14:paraId="1C05D2B6" w14:textId="7CC9AFC2" w:rsidR="00956823" w:rsidRPr="000F2F43" w:rsidRDefault="00DD2B6A" w:rsidP="000F2F43">
      <w:pPr>
        <w:pStyle w:val="Prrafodelista"/>
        <w:numPr>
          <w:ilvl w:val="0"/>
          <w:numId w:val="5"/>
        </w:numPr>
        <w:ind w:left="0" w:firstLine="0"/>
        <w:jc w:val="both"/>
        <w:rPr>
          <w:rFonts w:ascii="Verdana" w:hAnsi="Verdana"/>
          <w:b/>
          <w:sz w:val="20"/>
          <w:szCs w:val="20"/>
          <w:lang w:val="es-ES_tradnl"/>
        </w:rPr>
      </w:pPr>
      <w:r w:rsidRPr="000F2F43">
        <w:rPr>
          <w:rFonts w:ascii="Verdana" w:hAnsi="Verdana"/>
          <w:sz w:val="20"/>
          <w:szCs w:val="20"/>
        </w:rPr>
        <w:t>P</w:t>
      </w:r>
      <w:r w:rsidR="00362450" w:rsidRPr="000F2F43">
        <w:rPr>
          <w:rFonts w:ascii="Verdana" w:hAnsi="Verdana"/>
          <w:sz w:val="20"/>
          <w:szCs w:val="20"/>
        </w:rPr>
        <w:t>agar las cantidades fijadas en el párrafo 141 de la presente Sentencia por concepto de indemnización por daño inmaterial, en los términos de los párrafos 143 a 148 de esta Sentencia.</w:t>
      </w:r>
    </w:p>
    <w:sectPr w:rsidR="00956823" w:rsidRPr="000F2F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E096" w14:textId="77777777" w:rsidR="008C5313" w:rsidRDefault="008C5313" w:rsidP="006D177D">
      <w:r>
        <w:separator/>
      </w:r>
    </w:p>
  </w:endnote>
  <w:endnote w:type="continuationSeparator" w:id="0">
    <w:p w14:paraId="01DE973A" w14:textId="77777777" w:rsidR="008C5313" w:rsidRDefault="008C5313" w:rsidP="006D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D09A" w14:textId="77777777" w:rsidR="006D177D" w:rsidRPr="007B1FE5" w:rsidRDefault="006D177D" w:rsidP="006D177D">
    <w:pPr>
      <w:jc w:val="both"/>
      <w:rPr>
        <w:rFonts w:ascii="Verdana" w:hAnsi="Verdana"/>
        <w:bCs/>
        <w:sz w:val="16"/>
        <w:szCs w:val="16"/>
        <w:lang w:val="es-MX"/>
      </w:rPr>
    </w:pPr>
    <w:r w:rsidRPr="007B1FE5">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1D784E7" w14:textId="77777777" w:rsidR="006D177D" w:rsidRPr="006D177D" w:rsidRDefault="006D177D">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88195" w14:textId="77777777" w:rsidR="008C5313" w:rsidRDefault="008C5313" w:rsidP="006D177D">
      <w:r>
        <w:separator/>
      </w:r>
    </w:p>
  </w:footnote>
  <w:footnote w:type="continuationSeparator" w:id="0">
    <w:p w14:paraId="1061935E" w14:textId="77777777" w:rsidR="008C5313" w:rsidRDefault="008C5313" w:rsidP="006D1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768745569"/>
      <w:docPartObj>
        <w:docPartGallery w:val="Page Numbers (Top of Page)"/>
        <w:docPartUnique/>
      </w:docPartObj>
    </w:sdtPr>
    <w:sdtEndPr>
      <w:rPr>
        <w:noProof/>
      </w:rPr>
    </w:sdtEndPr>
    <w:sdtContent>
      <w:p w14:paraId="20C8AB48" w14:textId="77777777" w:rsidR="006D177D" w:rsidRPr="006D177D" w:rsidRDefault="006D177D">
        <w:pPr>
          <w:pStyle w:val="Encabezado"/>
          <w:jc w:val="right"/>
          <w:rPr>
            <w:rFonts w:ascii="Verdana" w:hAnsi="Verdana"/>
            <w:sz w:val="20"/>
            <w:szCs w:val="20"/>
          </w:rPr>
        </w:pPr>
        <w:r w:rsidRPr="006D177D">
          <w:rPr>
            <w:rFonts w:ascii="Verdana" w:hAnsi="Verdana"/>
            <w:sz w:val="20"/>
            <w:szCs w:val="20"/>
          </w:rPr>
          <w:fldChar w:fldCharType="begin"/>
        </w:r>
        <w:r w:rsidRPr="006D177D">
          <w:rPr>
            <w:rFonts w:ascii="Verdana" w:hAnsi="Verdana"/>
            <w:sz w:val="20"/>
            <w:szCs w:val="20"/>
          </w:rPr>
          <w:instrText xml:space="preserve"> PAGE   \* MERGEFORMAT </w:instrText>
        </w:r>
        <w:r w:rsidRPr="006D177D">
          <w:rPr>
            <w:rFonts w:ascii="Verdana" w:hAnsi="Verdana"/>
            <w:sz w:val="20"/>
            <w:szCs w:val="20"/>
          </w:rPr>
          <w:fldChar w:fldCharType="separate"/>
        </w:r>
        <w:r w:rsidR="00D7762C">
          <w:rPr>
            <w:rFonts w:ascii="Verdana" w:hAnsi="Verdana"/>
            <w:noProof/>
            <w:sz w:val="20"/>
            <w:szCs w:val="20"/>
          </w:rPr>
          <w:t>2</w:t>
        </w:r>
        <w:r w:rsidRPr="006D177D">
          <w:rPr>
            <w:rFonts w:ascii="Verdana" w:hAnsi="Verdana"/>
            <w:noProof/>
            <w:sz w:val="20"/>
            <w:szCs w:val="20"/>
          </w:rPr>
          <w:fldChar w:fldCharType="end"/>
        </w:r>
      </w:p>
    </w:sdtContent>
  </w:sdt>
  <w:p w14:paraId="4D5FA061" w14:textId="77777777" w:rsidR="006D177D" w:rsidRPr="006D177D" w:rsidRDefault="006D177D">
    <w:pPr>
      <w:pStyle w:val="Encabezado"/>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20EA"/>
    <w:multiLevelType w:val="hybridMultilevel"/>
    <w:tmpl w:val="FAF8BC80"/>
    <w:lvl w:ilvl="0" w:tplc="2D1E227C">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0582C86"/>
    <w:multiLevelType w:val="hybridMultilevel"/>
    <w:tmpl w:val="A3BAA9A8"/>
    <w:lvl w:ilvl="0" w:tplc="DA6018AA">
      <w:start w:val="1"/>
      <w:numFmt w:val="decimal"/>
      <w:lvlText w:val="%1"/>
      <w:lvlJc w:val="left"/>
      <w:pPr>
        <w:ind w:left="36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7C33960"/>
    <w:multiLevelType w:val="hybridMultilevel"/>
    <w:tmpl w:val="8A4C01F6"/>
    <w:lvl w:ilvl="0" w:tplc="DA6018AA">
      <w:start w:val="1"/>
      <w:numFmt w:val="decimal"/>
      <w:lvlText w:val="%1"/>
      <w:lvlJc w:val="left"/>
      <w:pPr>
        <w:ind w:left="360" w:hanging="360"/>
      </w:pPr>
      <w:rPr>
        <w:rFonts w:hint="default"/>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787B605A"/>
    <w:multiLevelType w:val="hybridMultilevel"/>
    <w:tmpl w:val="5008B182"/>
    <w:lvl w:ilvl="0" w:tplc="DA6018AA">
      <w:start w:val="1"/>
      <w:numFmt w:val="decimal"/>
      <w:lvlText w:val="%1"/>
      <w:lvlJc w:val="left"/>
      <w:pPr>
        <w:ind w:left="36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E8B7A7B"/>
    <w:multiLevelType w:val="hybridMultilevel"/>
    <w:tmpl w:val="086C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727236">
    <w:abstractNumId w:val="4"/>
  </w:num>
  <w:num w:numId="2" w16cid:durableId="1974480735">
    <w:abstractNumId w:val="0"/>
  </w:num>
  <w:num w:numId="3" w16cid:durableId="1264920187">
    <w:abstractNumId w:val="2"/>
  </w:num>
  <w:num w:numId="4" w16cid:durableId="230388743">
    <w:abstractNumId w:val="3"/>
  </w:num>
  <w:num w:numId="5" w16cid:durableId="382145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7D"/>
    <w:rsid w:val="00090CFB"/>
    <w:rsid w:val="000F2F43"/>
    <w:rsid w:val="00283BFB"/>
    <w:rsid w:val="00362450"/>
    <w:rsid w:val="00371B42"/>
    <w:rsid w:val="00373467"/>
    <w:rsid w:val="00373699"/>
    <w:rsid w:val="003A7E5E"/>
    <w:rsid w:val="006D177D"/>
    <w:rsid w:val="008C5313"/>
    <w:rsid w:val="00956823"/>
    <w:rsid w:val="009832C0"/>
    <w:rsid w:val="00A75B4D"/>
    <w:rsid w:val="00AB6154"/>
    <w:rsid w:val="00CB0C1A"/>
    <w:rsid w:val="00D139A2"/>
    <w:rsid w:val="00D15085"/>
    <w:rsid w:val="00D7762C"/>
    <w:rsid w:val="00DD2B6A"/>
    <w:rsid w:val="00E405C3"/>
    <w:rsid w:val="00E5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CAED"/>
  <w15:docId w15:val="{2DBF38BA-BEC4-4757-A587-7869DAF8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77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177D"/>
    <w:pPr>
      <w:tabs>
        <w:tab w:val="center" w:pos="4680"/>
        <w:tab w:val="right" w:pos="9360"/>
      </w:tabs>
    </w:pPr>
  </w:style>
  <w:style w:type="character" w:customStyle="1" w:styleId="EncabezadoCar">
    <w:name w:val="Encabezado Car"/>
    <w:basedOn w:val="Fuentedeprrafopredeter"/>
    <w:link w:val="Encabezado"/>
    <w:uiPriority w:val="99"/>
    <w:rsid w:val="006D177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D177D"/>
    <w:pPr>
      <w:tabs>
        <w:tab w:val="center" w:pos="4680"/>
        <w:tab w:val="right" w:pos="9360"/>
      </w:tabs>
    </w:pPr>
  </w:style>
  <w:style w:type="character" w:customStyle="1" w:styleId="PiedepginaCar">
    <w:name w:val="Pie de página Car"/>
    <w:basedOn w:val="Fuentedeprrafopredeter"/>
    <w:link w:val="Piedepgina"/>
    <w:uiPriority w:val="99"/>
    <w:rsid w:val="006D177D"/>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6D177D"/>
    <w:pPr>
      <w:spacing w:line="360" w:lineRule="atLeast"/>
      <w:ind w:left="720"/>
      <w:jc w:val="both"/>
    </w:pPr>
    <w:rPr>
      <w:rFonts w:ascii="Verdana" w:hAnsi="Verdana"/>
      <w:sz w:val="20"/>
      <w:szCs w:val="20"/>
      <w:u w:val="single"/>
      <w:lang w:val="es-ES_tradnl"/>
    </w:rPr>
  </w:style>
  <w:style w:type="paragraph" w:styleId="Prrafodelista">
    <w:name w:val="List Paragraph"/>
    <w:basedOn w:val="Normal"/>
    <w:uiPriority w:val="34"/>
    <w:qFormat/>
    <w:rsid w:val="006D1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505</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Shashira Douglas</cp:lastModifiedBy>
  <cp:revision>2</cp:revision>
  <dcterms:created xsi:type="dcterms:W3CDTF">2022-06-06T23:19:00Z</dcterms:created>
  <dcterms:modified xsi:type="dcterms:W3CDTF">2022-06-06T23:19:00Z</dcterms:modified>
</cp:coreProperties>
</file>